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Obesity (KSSO &gt;=25 / WHO &gt;=30, country-specific) (odds ratio per 1-SD 1.86 (95% CI 1.76 to 1.97),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1.86 (95% CI 1.76 to 1.97)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7.7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