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Prediabetes (odds ratio per 1-SD 1.50 (95% CI 1.37 to 1.64),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1.37 to 1.64)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33.2</w:t>
            </w:r>
          </w:p>
        </w:tc>
        <w:tc>
          <w:tcPr>
            <w:tcW w:type="dxa" w:w="2160"/>
          </w:tcPr>
          <w:p>
            <w:r>
              <w:t>32.8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