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Serum 25(OH)D, ng/mL (beta coefficient per 1-SD -1.84 (95% CI -2.20 to -1.49),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-1.84 (95% CI -2.20 to -1.49)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