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Serum 25(OH)D, ng/mL (beta coefficient per 1-SD -1.21 (95% CI -1.54 to -0.88),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-1.21 (95% CI -1.54 to -0.88)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