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Serum 25(OH)D, ng/mL (beta coefficient per 1-SD -0.47 (95% CI -0.65 to -0.29),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-0.65 to -0.29)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