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Serum 25(OH)D, ng/mL (beta coefficient per 1-SD 0.83 (95% CI 0.60 to 1.05),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0.83 (95% CI 0.60 to 1.05)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