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Serum 25(OH)D, ng/mL (beta coefficient -2.42 (95% CI -2.85 to -1.99), false discovery rate q &lt;0.001) among 24836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-2.42 (95% CI -2.85 to -1.99)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