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Serum 25(OH)D, ng/mL (beta coefficient per 1-SD 1.00 (95% CI 0.48 to 1.53),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1.00 (95% CI 0.48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