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Serum creatinine,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Diabetes mellitus was positively associated with Serum creatinine, mg/dL (beta coefficient 0.02 (95% CI -0.00 to 0.05), false discovery rate q 0.081)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-0.00 to 0.05)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