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inversely associated with Serum creatinine, mg/dL (beta coefficient -0.04 (95% CI -0.05 to -0.02),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-0.05 to -0.02)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