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Serum creatinine, mg/dL (beta coefficient per 1-SD -0.01 (95% CI -0.02 to -0.00), false discovery rate q 0.013)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