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Serum creatinine,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Low HDL cholesterol was positively associated with Serum creatinine, mg/dL (beta coefficient 0.02 (95% CI 0.01 to 0.03), false discovery rate q 0.001) among 22274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0.02 (95% CI 0.01 to 0.03)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HDL cholesterol (exposure)</w:t>
            </w:r>
          </w:p>
        </w:tc>
        <w:tc>
          <w:tcPr>
            <w:tcW w:type="dxa" w:w="4320"/>
          </w:tcPr>
          <w:p>
            <w:r>
              <w:t>29.6%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