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inversely associated with Serum creatinine, mg/dL (beta coefficient -0.03 (95% CI -0.06 to -0.01), false discovery rate q 0.056)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-0.06 to -0.01)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