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Serum creatinine, mg/dL (beta coefficient 0.21 (95% CI 0.20 to 0.22), false discovery rate q &lt;0.001) among 22274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0.21 (95% CI 0.20 to 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