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Serum creatinine, mg/dL (beta coefficient per 1-SD 0.01 (95% CI 0.00 to 0.02), false discovery rate q 0.008)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0.02)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