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Serum uric acid, mg/dL (beta coefficient per 1-SD 0.13 (95% CI 0.11 to 0.15), false discovery rate q &lt;0.001) among 24980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0.11 to 0.15)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