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Serum uric acid, mg/dL (beta coefficient per 1-SD 0.06 (95% CI 0.03 to 0.10), false discovery rate q 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