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Serum uric acid, mg/dL (beta coefficient 0.18 (95% CI 0.08 to 0.29), false discovery rate q 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0.08 to 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