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Serum uric acid, mg/dL (beta coefficient 0.10 (95% CI 0.00 to 0.20), false discovery rate q 0.064)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0.00 to 0.20)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