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Serum uric acid, mg/dL (beta coefficient 1.28 (95% CI 1.25 to 1.32), false discovery rate q &lt;0.001) among 24980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1.28 (95% CI 1.25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