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positively associated with Systolic blood pressure, mmHg (beta coefficient 1.62 (95% CI 1.00 to 2.24), false discovery rate q &lt;0.001) among 24727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1.62 (95% CI 1.00 to 2.24)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19.5%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