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Systolic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Diastolic blood pressure, mmHg was positively associated with Systolic blood pressure, mmHg (beta coefficient per 1-SD 6.29 (95% CI 5.87 to 6.70), false discovery rate q &lt;0.001) among 24727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6.29 (95% CI 5.87 to 6.70)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Diastolic blood pressure, mmHg (exposure)</w:t>
            </w:r>
          </w:p>
        </w:tc>
        <w:tc>
          <w:tcPr>
            <w:tcW w:type="dxa" w:w="4320"/>
          </w:tcPr>
          <w:p>
            <w:r>
              <w:t>71.5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