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positively associated with Systolic blood pressure, mmHg (beta coefficient 2.66 (95% CI 1.85 to 3.47), false discovery rate q &lt;0.001) among 24727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2.66 (95% CI 1.85 to 3.47)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69.1%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