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Systolic blood pressure, mmHg (beta coefficient -1.70 (95% CI -4.64 to 1.23), false discovery rate q 0.310)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-1.70 (95% CI -4.64 to 1.23)</w:t>
            </w:r>
          </w:p>
        </w:tc>
        <w:tc>
          <w:tcPr>
            <w:tcW w:type="dxa" w:w="1234"/>
          </w:tcPr>
          <w:p>
            <w:r>
              <w:t>0.259</w:t>
            </w:r>
          </w:p>
        </w:tc>
        <w:tc>
          <w:tcPr>
            <w:tcW w:type="dxa" w:w="1234"/>
          </w:tcPr>
          <w:p>
            <w:r>
              <w:t>0.310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