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Systolic blood pressure, mmHg (beta coefficient per 1-SD 0.14 (95% CI -0.35 to 0.62), false discovery rate q 0.630)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-0.35 to 0.62)</w:t>
            </w:r>
          </w:p>
        </w:tc>
        <w:tc>
          <w:tcPr>
            <w:tcW w:type="dxa" w:w="1234"/>
          </w:tcPr>
          <w:p>
            <w:r>
              <w:t>0.577</w:t>
            </w:r>
          </w:p>
        </w:tc>
        <w:tc>
          <w:tcPr>
            <w:tcW w:type="dxa" w:w="1234"/>
          </w:tcPr>
          <w:p>
            <w:r>
              <w:t>0.630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