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Systolic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fat mass, kg was positively associated with Systolic blood pressure, mmHg (beta coefficient per 1-SD 2.74 (95% CI 2.32 to 3.16), false discovery rate q &lt;0.001) among 24727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2.74 (95% CI 2.32 to 3.16)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fat mass, kg (exposure)</w:t>
            </w:r>
          </w:p>
        </w:tc>
        <w:tc>
          <w:tcPr>
            <w:tcW w:type="dxa" w:w="4320"/>
          </w:tcPr>
          <w:p>
            <w:r>
              <w:t>27.7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