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positively associated with Systolic blood pressure, mmHg (beta coefficient per 1-SD 1.03 (95% CI 0.63 to 1.43), false discovery rate q &lt;0.001)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1.03 (95% CI 0.63 to 1.43)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124.1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