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Total cholesterol, mg/dL (beta coefficient per 1-SD 0.68 (95% CI -2.97 to 4.33), false discovery rate q 0.762)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0.68 (95% CI -2.97 to 4.33)</w:t>
            </w:r>
          </w:p>
        </w:tc>
        <w:tc>
          <w:tcPr>
            <w:tcW w:type="dxa" w:w="1234"/>
          </w:tcPr>
          <w:p>
            <w:r>
              <w:t>0.725</w:t>
            </w:r>
          </w:p>
        </w:tc>
        <w:tc>
          <w:tcPr>
            <w:tcW w:type="dxa" w:w="1234"/>
          </w:tcPr>
          <w:p>
            <w:r>
              <w:t>0.762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