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Total cholesterol, mg/dL (beta coefficient 0.39 (95% CI -5.37 to 6.14), false discovery rate q 0.913)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-5.37 to 6.14)</w:t>
            </w:r>
          </w:p>
        </w:tc>
        <w:tc>
          <w:tcPr>
            <w:tcW w:type="dxa" w:w="1234"/>
          </w:tcPr>
          <w:p>
            <w:r>
              <w:t>0.896</w:t>
            </w:r>
          </w:p>
        </w:tc>
        <w:tc>
          <w:tcPr>
            <w:tcW w:type="dxa" w:w="1234"/>
          </w:tcPr>
          <w:p>
            <w:r>
              <w:t>0.913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