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Total fat mass, kg (beta coefficient per 1-SD 0.09 (95% CI -0.26 to 0.45), false discovery rate q 0.660)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-0.26 to 0.45)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0.660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