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Total fat mass, kg (beta coefficient -1.78 (95% CI -2.58 to -0.97), false discovery rate q &lt;0.001) among 8785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-1.78 (95% CI -2.58 to -0.97)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