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Total fat mass, kg (beta coefficient per 1-SD 0.44 (95% CI 0.09 to 0.79), false discovery rate q 0.024)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0.44 (95% CI 0.09 to 0.79)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