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Total lean mass, kg (beta coefficient 17.87 (95% CI 17.46 to 18.27), false discovery rate q &lt;0.001) among 8785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17.87 (95% CI 17.46 to 18.27)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