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fat, % and Triglycerides,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Body fat, % was positively associated with Triglycerides, mg/dL (beta coefficient per 1-SD 24.81 (95% CI 20.20 to 29.43), false discovery rate q &lt;0.001) among 12287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24.81 (95% CI 20.20 to 29.43)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Body fat, % (exposure)</w:t>
            </w:r>
          </w:p>
        </w:tc>
        <w:tc>
          <w:tcPr>
            <w:tcW w:type="dxa" w:w="4320"/>
          </w:tcPr>
          <w:p>
            <w:r>
              <w:t>33.0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