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Triglycerides, mg/dL (beta coefficient per 1-SD 20.07 (95% CI 12.48 to 27.66),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20.07 (95% CI 12.48 to 27.66)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