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cholesterol, mg/dL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cholesterol, mg/dL was positively associated with Triglycerides, mg/dL (beta coefficient per 1-SD 32.06 (95% CI 28.15 to 35.98),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cholesterol,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32.06 (95% CI 28.15 to 35.98)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cholesterol, mg/dL (exposure)</w:t>
            </w:r>
          </w:p>
        </w:tc>
        <w:tc>
          <w:tcPr>
            <w:tcW w:type="dxa" w:w="4320"/>
          </w:tcPr>
          <w:p>
            <w:r>
              <w:t>192.5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