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Vitamin D deficiency (&lt;20 ng/mL) (odds ratio 2.15 (95% CI 1.90 to 2.43),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2.15 (95% CI 1.90 to 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