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Vitamin D deficiency (&lt;20 ng/mL) (odds ratio 1.72 (95% CI 1.54 to 1.92),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1.72 (95% CI 1.54 to 1.92)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