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Vitamin D deficiency (&lt;20 ng/mL) (odds ratio 1.50 (95% CI 1.33 to 1.69), false discovery rate q &lt;0.001)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1.50 (95% CI 1.33 to 1.69)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14.9%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