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Vitamin D deficiency (&lt;20 ng/mL) (odds ratio 1.24 (95% CI 1.08 to 1.42), false discovery rate q 0.005)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1.08 to 1.42)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