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Vitamin D deficiency (&lt;20 ng/mL) (odds ratio per 1-SD 1.06 (95% CI 1.00 to 1.13), false discovery rate q 0.063)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1.00 to 1.13)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