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Vitamin D deficiency (&lt;20 ng/mL) (odds ratio per 1-SD 1.13 (95% CI 1.08 to 1.17),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1.08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