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Vitamin D deficiency (&lt;20 ng/mL) (odds ratio per 1-SD 1.26 (95% CI 1.20 to 1.32),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1.20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