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Vitamin D deficiency (&lt;20 ng/mL) (odds ratio 1.55 (95% CI 1.15 to 2.08), false discovery rate q 0.008)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1.15 to 2.08)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