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Vitamin D deficiency (&lt;20 ng/mL) (odds ratio per 1-SD 1.41 (95% CI 1.36 to 1.47),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1.36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