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ALT (&gt;40 IU/L)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Elevated ALT (&gt;40 IU/L) was positively associated with Waist circumference, cm (beta coefficient 7.72 (95% CI 6.65 to 8.79),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7.72 (95% CI 6.65 to 8.79)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Elevated ALT (&gt;40 IU/L) (exposure)</w:t>
            </w:r>
          </w:p>
        </w:tc>
        <w:tc>
          <w:tcPr>
            <w:tcW w:type="dxa" w:w="4320"/>
          </w:tcPr>
          <w:p>
            <w:r>
              <w:t>9.8%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