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Waist circumference, cm (beta coefficient 0.70 (95% CI 0.13 to 1.26), false discovery rate q 0.025) among 25279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0.70 (95% CI 0.13 to 1.26)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