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inversely associated with Waist-to-height ratio (beta coefficient per 1-SD -0.00 (95% CI -0.00 to -0.00), false discovery rate q &lt;0.001)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-0.00 to -0.00)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71.5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