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Waist-to-height ratio (beta coefficient 0.00 (95% CI -0.00 to 0.01), false discovery rate q 0.227) among 25250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0.184</w:t>
            </w:r>
          </w:p>
        </w:tc>
        <w:tc>
          <w:tcPr>
            <w:tcW w:type="dxa" w:w="1234"/>
          </w:tcPr>
          <w:p>
            <w:r>
              <w:t>0.227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