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Waist-to-height ratio (beta coefficient per 1-SD 0.00 (95% CI -0.00 to 0.00), false discovery rate q 0.543)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0.485</w:t>
            </w:r>
          </w:p>
        </w:tc>
        <w:tc>
          <w:tcPr>
            <w:tcW w:type="dxa" w:w="1234"/>
          </w:tcPr>
          <w:p>
            <w:r>
              <w:t>0.543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